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Pr>
          <w:rFonts w:ascii="Arial" w:eastAsia="Times New Roman" w:hAnsi="Arial" w:cs="Arial"/>
          <w:i/>
          <w:iCs/>
          <w:color w:val="000000"/>
          <w:sz w:val="21"/>
          <w:szCs w:val="21"/>
        </w:rPr>
        <w:t>Artefact Ltd</w:t>
      </w:r>
    </w:p>
    <w:p w:rsidR="00D6289D" w:rsidRPr="00D6289D" w:rsidRDefault="00D6289D" w:rsidP="00D6289D">
      <w:pPr>
        <w:shd w:val="clear" w:color="auto" w:fill="FFFFFF"/>
        <w:spacing w:before="300" w:after="150" w:line="240" w:lineRule="auto"/>
        <w:outlineLvl w:val="0"/>
        <w:rPr>
          <w:rFonts w:ascii="Arial" w:eastAsia="Times New Roman" w:hAnsi="Arial" w:cs="Arial"/>
          <w:b/>
          <w:bCs/>
          <w:color w:val="05100C"/>
          <w:kern w:val="36"/>
          <w:sz w:val="54"/>
          <w:szCs w:val="54"/>
        </w:rPr>
      </w:pPr>
      <w:r w:rsidRPr="00D6289D">
        <w:rPr>
          <w:rFonts w:ascii="Arial" w:eastAsia="Times New Roman" w:hAnsi="Arial" w:cs="Arial"/>
          <w:b/>
          <w:bCs/>
          <w:color w:val="000000"/>
          <w:kern w:val="36"/>
          <w:sz w:val="54"/>
          <w:szCs w:val="54"/>
        </w:rPr>
        <w:t xml:space="preserve">RETAINER AGREEMENT </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This Retainer Agreement ("Agreement") is made and entered into as of [Date], by and between:</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Client:  </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[Client Company Name]  </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[Client Company Address]  </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(Hereinafter referred to as "Client")</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Service Provider:</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w:t>
      </w:r>
      <w:r w:rsidR="00625FED">
        <w:rPr>
          <w:rFonts w:ascii="Arial" w:eastAsia="Times New Roman" w:hAnsi="Arial" w:cs="Arial"/>
          <w:color w:val="000000"/>
          <w:sz w:val="22"/>
          <w:szCs w:val="22"/>
        </w:rPr>
        <w:t>Artefact Limited</w:t>
      </w:r>
      <w:r w:rsidRPr="00D6289D">
        <w:rPr>
          <w:rFonts w:ascii="Arial" w:eastAsia="Times New Roman" w:hAnsi="Arial" w:cs="Arial"/>
          <w:color w:val="000000"/>
          <w:sz w:val="22"/>
          <w:szCs w:val="22"/>
        </w:rPr>
        <w:t>]  </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w:t>
      </w:r>
      <w:r w:rsidR="00625FED">
        <w:rPr>
          <w:rFonts w:ascii="Arial" w:eastAsia="Times New Roman" w:hAnsi="Arial" w:cs="Arial"/>
          <w:color w:val="000000"/>
          <w:sz w:val="22"/>
          <w:szCs w:val="22"/>
        </w:rPr>
        <w:t>57 Clontarf Road, Dublin 3, Ireland.</w:t>
      </w:r>
      <w:r w:rsidRPr="00D6289D">
        <w:rPr>
          <w:rFonts w:ascii="Arial" w:eastAsia="Times New Roman" w:hAnsi="Arial" w:cs="Arial"/>
          <w:color w:val="000000"/>
          <w:sz w:val="22"/>
          <w:szCs w:val="22"/>
        </w:rPr>
        <w:t>]  </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(Hereinafter referred to as "Service Provider")</w:t>
      </w:r>
    </w:p>
    <w:p w:rsidR="00D6289D" w:rsidRPr="00D6289D" w:rsidRDefault="00D6289D" w:rsidP="00D6289D">
      <w:pPr>
        <w:shd w:val="clear" w:color="auto" w:fill="FFFFFF"/>
        <w:spacing w:before="300" w:after="150" w:line="240" w:lineRule="auto"/>
        <w:outlineLvl w:val="1"/>
        <w:rPr>
          <w:rFonts w:ascii="Arial" w:eastAsia="Times New Roman" w:hAnsi="Arial" w:cs="Arial"/>
          <w:b/>
          <w:bCs/>
          <w:color w:val="05100C"/>
          <w:sz w:val="45"/>
          <w:szCs w:val="45"/>
        </w:rPr>
      </w:pPr>
      <w:r w:rsidRPr="00D6289D">
        <w:rPr>
          <w:rFonts w:ascii="Arial" w:eastAsia="Times New Roman" w:hAnsi="Arial" w:cs="Arial"/>
          <w:b/>
          <w:bCs/>
          <w:color w:val="000000"/>
          <w:sz w:val="32"/>
          <w:szCs w:val="32"/>
        </w:rPr>
        <w:t>1. Scope of Services</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1.1. Description of Services: The Service Provider agrees to provide the following services to the Client:  </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w:t>
      </w:r>
      <w:r w:rsidR="00625FED">
        <w:rPr>
          <w:rFonts w:ascii="Arial" w:eastAsia="Times New Roman" w:hAnsi="Arial" w:cs="Arial"/>
          <w:color w:val="000000"/>
          <w:sz w:val="22"/>
          <w:szCs w:val="22"/>
        </w:rPr>
        <w:t xml:space="preserve">Specific Services to be agreed with the client dependent on client requirement within the particular agreed plan purchased] </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 xml:space="preserve">1.2. Deliverables: </w:t>
      </w:r>
      <w:r w:rsidR="00625FED">
        <w:rPr>
          <w:rFonts w:ascii="Arial" w:eastAsia="Times New Roman" w:hAnsi="Arial" w:cs="Arial"/>
          <w:color w:val="000000"/>
          <w:sz w:val="22"/>
          <w:szCs w:val="22"/>
        </w:rPr>
        <w:t>The amount of deliverables delivered are determined by hours worked within the boundaries of the monthly plan purchased.</w:t>
      </w:r>
      <w:r w:rsidRPr="00D6289D">
        <w:rPr>
          <w:rFonts w:ascii="Arial" w:eastAsia="Times New Roman" w:hAnsi="Arial" w:cs="Arial"/>
          <w:color w:val="000000"/>
          <w:sz w:val="22"/>
          <w:szCs w:val="22"/>
        </w:rPr>
        <w:t> </w:t>
      </w:r>
      <w:r w:rsidR="00625FED">
        <w:rPr>
          <w:rFonts w:ascii="Arial" w:eastAsia="Times New Roman" w:hAnsi="Arial" w:cs="Arial"/>
          <w:color w:val="000000"/>
          <w:sz w:val="22"/>
          <w:szCs w:val="22"/>
        </w:rPr>
        <w:t>The cost of each monthly plan is determined by the maximum allocated number of total development hours worked.</w:t>
      </w:r>
      <w:r w:rsidR="00625FED">
        <w:rPr>
          <w:rFonts w:ascii="Arial" w:eastAsia="Times New Roman" w:hAnsi="Arial" w:cs="Arial"/>
          <w:color w:val="000000"/>
          <w:sz w:val="22"/>
          <w:szCs w:val="22"/>
        </w:rPr>
        <w:br/>
      </w:r>
      <w:r w:rsidR="00625FED">
        <w:rPr>
          <w:rFonts w:ascii="Arial" w:eastAsia="Times New Roman" w:hAnsi="Arial" w:cs="Arial"/>
          <w:color w:val="000000"/>
          <w:sz w:val="22"/>
          <w:szCs w:val="22"/>
        </w:rPr>
        <w:br/>
        <w:t>The client can decide which services they want to allocate the available time to per month.</w:t>
      </w:r>
      <w:r w:rsidR="00625FED">
        <w:rPr>
          <w:rFonts w:ascii="Arial" w:eastAsia="Times New Roman" w:hAnsi="Arial" w:cs="Arial"/>
          <w:color w:val="000000"/>
          <w:sz w:val="22"/>
          <w:szCs w:val="22"/>
        </w:rPr>
        <w:br/>
        <w:t>This can cover specific services or all services depending on allocated plan work time.</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1.</w:t>
      </w:r>
      <w:r w:rsidR="00625FED">
        <w:rPr>
          <w:rFonts w:ascii="Arial" w:eastAsia="Times New Roman" w:hAnsi="Arial" w:cs="Arial"/>
          <w:color w:val="000000"/>
          <w:sz w:val="22"/>
          <w:szCs w:val="22"/>
        </w:rPr>
        <w:t>3</w:t>
      </w:r>
      <w:r w:rsidRPr="00D6289D">
        <w:rPr>
          <w:rFonts w:ascii="Arial" w:eastAsia="Times New Roman" w:hAnsi="Arial" w:cs="Arial"/>
          <w:color w:val="000000"/>
          <w:sz w:val="22"/>
          <w:szCs w:val="22"/>
        </w:rPr>
        <w:t>. Exclusions: The following services are excluded from the scope of this Agreement:  </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w:t>
      </w:r>
      <w:r w:rsidR="00625FED">
        <w:rPr>
          <w:rFonts w:ascii="Arial" w:eastAsia="Times New Roman" w:hAnsi="Arial" w:cs="Arial"/>
          <w:color w:val="000000"/>
          <w:sz w:val="22"/>
          <w:szCs w:val="22"/>
        </w:rPr>
        <w:t xml:space="preserve">Out of pocket expenses including; stock images, third-party costs including printing, photography, couriers, colour outputs etc. </w:t>
      </w:r>
    </w:p>
    <w:p w:rsidR="00D6289D" w:rsidRPr="00D6289D" w:rsidRDefault="00D6289D" w:rsidP="00D6289D">
      <w:pPr>
        <w:shd w:val="clear" w:color="auto" w:fill="FFFFFF"/>
        <w:spacing w:before="300" w:after="150" w:line="240" w:lineRule="auto"/>
        <w:outlineLvl w:val="1"/>
        <w:rPr>
          <w:rFonts w:ascii="Arial" w:eastAsia="Times New Roman" w:hAnsi="Arial" w:cs="Arial"/>
          <w:b/>
          <w:bCs/>
          <w:color w:val="05100C"/>
          <w:sz w:val="45"/>
          <w:szCs w:val="45"/>
        </w:rPr>
      </w:pPr>
      <w:r w:rsidRPr="00D6289D">
        <w:rPr>
          <w:rFonts w:ascii="Arial" w:eastAsia="Times New Roman" w:hAnsi="Arial" w:cs="Arial"/>
          <w:b/>
          <w:bCs/>
          <w:color w:val="000000"/>
          <w:sz w:val="32"/>
          <w:szCs w:val="32"/>
        </w:rPr>
        <w:t>2. Term</w:t>
      </w:r>
      <w:r w:rsidR="00B65685">
        <w:rPr>
          <w:rFonts w:ascii="Arial" w:eastAsia="Times New Roman" w:hAnsi="Arial" w:cs="Arial"/>
          <w:b/>
          <w:bCs/>
          <w:color w:val="000000"/>
          <w:sz w:val="32"/>
          <w:szCs w:val="32"/>
        </w:rPr>
        <w:t xml:space="preserve"> of this Retainer Agreement</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2.1. Initial Term: This Agreement will commence on [Start Date] and continue</w:t>
      </w:r>
      <w:r w:rsidR="00473ED0">
        <w:rPr>
          <w:rFonts w:ascii="Arial" w:eastAsia="Times New Roman" w:hAnsi="Arial" w:cs="Arial"/>
          <w:color w:val="000000"/>
          <w:sz w:val="22"/>
          <w:szCs w:val="22"/>
        </w:rPr>
        <w:t xml:space="preserve"> for a period of no less than 12 months.</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2.2. Renewal: Upon expiration of the Initial Term, this Agreement shall automatically renew for successive one-year periods unless either party provides written notice of termination at least thirty (</w:t>
      </w:r>
      <w:r w:rsidR="00473ED0">
        <w:rPr>
          <w:rFonts w:ascii="Arial" w:eastAsia="Times New Roman" w:hAnsi="Arial" w:cs="Arial"/>
          <w:color w:val="000000"/>
          <w:sz w:val="22"/>
          <w:szCs w:val="22"/>
        </w:rPr>
        <w:t>6</w:t>
      </w:r>
      <w:r w:rsidRPr="00D6289D">
        <w:rPr>
          <w:rFonts w:ascii="Arial" w:eastAsia="Times New Roman" w:hAnsi="Arial" w:cs="Arial"/>
          <w:color w:val="000000"/>
          <w:sz w:val="22"/>
          <w:szCs w:val="22"/>
        </w:rPr>
        <w:t>0) days prior to the end of the then-current term.</w:t>
      </w:r>
    </w:p>
    <w:p w:rsidR="00D6289D" w:rsidRPr="00D6289D" w:rsidRDefault="00D6289D" w:rsidP="00D6289D">
      <w:pPr>
        <w:shd w:val="clear" w:color="auto" w:fill="FFFFFF"/>
        <w:spacing w:before="300" w:after="150" w:line="240" w:lineRule="auto"/>
        <w:outlineLvl w:val="1"/>
        <w:rPr>
          <w:rFonts w:ascii="Arial" w:eastAsia="Times New Roman" w:hAnsi="Arial" w:cs="Arial"/>
          <w:b/>
          <w:bCs/>
          <w:color w:val="05100C"/>
          <w:sz w:val="45"/>
          <w:szCs w:val="45"/>
        </w:rPr>
      </w:pPr>
      <w:r w:rsidRPr="00D6289D">
        <w:rPr>
          <w:rFonts w:ascii="Arial" w:eastAsia="Times New Roman" w:hAnsi="Arial" w:cs="Arial"/>
          <w:b/>
          <w:bCs/>
          <w:color w:val="000000"/>
          <w:sz w:val="32"/>
          <w:szCs w:val="32"/>
        </w:rPr>
        <w:t>3. Fees and Payment</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lastRenderedPageBreak/>
        <w:t xml:space="preserve">3.1. Retainer Fee: The Client agrees to pay the Service Provider a monthly retainer fee of [Amount] </w:t>
      </w:r>
      <w:r w:rsidR="00473ED0">
        <w:rPr>
          <w:rFonts w:ascii="Arial" w:eastAsia="Times New Roman" w:hAnsi="Arial" w:cs="Arial"/>
          <w:color w:val="000000"/>
          <w:sz w:val="22"/>
          <w:szCs w:val="22"/>
        </w:rPr>
        <w:t>Euro</w:t>
      </w:r>
      <w:r w:rsidRPr="00D6289D">
        <w:rPr>
          <w:rFonts w:ascii="Arial" w:eastAsia="Times New Roman" w:hAnsi="Arial" w:cs="Arial"/>
          <w:color w:val="000000"/>
          <w:sz w:val="22"/>
          <w:szCs w:val="22"/>
        </w:rPr>
        <w:t xml:space="preserve">, payable </w:t>
      </w:r>
      <w:r w:rsidR="00473ED0">
        <w:rPr>
          <w:rFonts w:ascii="Arial" w:eastAsia="Times New Roman" w:hAnsi="Arial" w:cs="Arial"/>
          <w:color w:val="000000"/>
          <w:sz w:val="22"/>
          <w:szCs w:val="22"/>
        </w:rPr>
        <w:t xml:space="preserve">one month </w:t>
      </w:r>
      <w:r w:rsidRPr="00D6289D">
        <w:rPr>
          <w:rFonts w:ascii="Arial" w:eastAsia="Times New Roman" w:hAnsi="Arial" w:cs="Arial"/>
          <w:color w:val="000000"/>
          <w:sz w:val="22"/>
          <w:szCs w:val="22"/>
        </w:rPr>
        <w:t>in advance on the [Day] of each month.</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 xml:space="preserve">3.2. Additional Fees: Any services beyond the scope defined in Section 1 will be billed separately at a rate of [Hourly/Project Rate] </w:t>
      </w:r>
      <w:r w:rsidR="00473ED0">
        <w:rPr>
          <w:rFonts w:ascii="Arial" w:eastAsia="Times New Roman" w:hAnsi="Arial" w:cs="Arial"/>
          <w:color w:val="000000"/>
          <w:sz w:val="22"/>
          <w:szCs w:val="22"/>
        </w:rPr>
        <w:t>Euro</w:t>
      </w:r>
      <w:r w:rsidRPr="00D6289D">
        <w:rPr>
          <w:rFonts w:ascii="Arial" w:eastAsia="Times New Roman" w:hAnsi="Arial" w:cs="Arial"/>
          <w:color w:val="000000"/>
          <w:sz w:val="22"/>
          <w:szCs w:val="22"/>
        </w:rPr>
        <w:t>, subject to prior approval by the Client.</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3.3. Expenses: The Client shall reimburse the Service Provider for all pre-approved, reasonable, and necessary expenses incurred in the performance of the services. Receipts and documentation must be provided for all expenses.</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3.4. Payment Terms: All invoices are due within [Number] days of receipt. Late payments may incur a late fee of [Percentage]% per month on the outstanding balance.</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3.5. Taxes: All fees are exclusive of any taxes, levies, or duties. The Client is responsible for payment of all applicable taxes, levies, or duties imposed by taxing authorities.</w:t>
      </w:r>
    </w:p>
    <w:p w:rsidR="00D6289D" w:rsidRPr="00D6289D" w:rsidRDefault="00D6289D" w:rsidP="00D6289D">
      <w:pPr>
        <w:shd w:val="clear" w:color="auto" w:fill="FFFFFF"/>
        <w:spacing w:before="300" w:after="150" w:line="240" w:lineRule="auto"/>
        <w:outlineLvl w:val="1"/>
        <w:rPr>
          <w:rFonts w:ascii="Arial" w:eastAsia="Times New Roman" w:hAnsi="Arial" w:cs="Arial"/>
          <w:b/>
          <w:bCs/>
          <w:color w:val="05100C"/>
          <w:sz w:val="45"/>
          <w:szCs w:val="45"/>
        </w:rPr>
      </w:pPr>
      <w:r w:rsidRPr="00D6289D">
        <w:rPr>
          <w:rFonts w:ascii="Arial" w:eastAsia="Times New Roman" w:hAnsi="Arial" w:cs="Arial"/>
          <w:b/>
          <w:bCs/>
          <w:color w:val="000000"/>
          <w:sz w:val="32"/>
          <w:szCs w:val="32"/>
        </w:rPr>
        <w:t>4. Responsibilities of the Service Provider</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4.1. Service Delivery: The Service Provider shall perform the services outlined in Section 1 in a professional and timely manner.</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4.2. Communication: The Service Provider shall maintain regular communication with the Client regarding the progress of the services, including but not limited to, weekly status updates and monthly performance reports.</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4.3. Personnel: The Service Provider shall assign qualified personnel to perform the services and shall be responsible for the performance of its employees, agents, and subcontractors.</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4.4. Compliance: The Service Provider shall comply with all applicable laws, regulations, and industry standards in the performance of the services.</w:t>
      </w:r>
    </w:p>
    <w:p w:rsidR="00D6289D" w:rsidRPr="00D6289D" w:rsidRDefault="00D6289D" w:rsidP="00D6289D">
      <w:pPr>
        <w:shd w:val="clear" w:color="auto" w:fill="FFFFFF"/>
        <w:spacing w:before="300" w:after="150" w:line="240" w:lineRule="auto"/>
        <w:outlineLvl w:val="1"/>
        <w:rPr>
          <w:rFonts w:ascii="Arial" w:eastAsia="Times New Roman" w:hAnsi="Arial" w:cs="Arial"/>
          <w:b/>
          <w:bCs/>
          <w:color w:val="05100C"/>
          <w:sz w:val="45"/>
          <w:szCs w:val="45"/>
        </w:rPr>
      </w:pPr>
      <w:r w:rsidRPr="00D6289D">
        <w:rPr>
          <w:rFonts w:ascii="Arial" w:eastAsia="Times New Roman" w:hAnsi="Arial" w:cs="Arial"/>
          <w:b/>
          <w:bCs/>
          <w:color w:val="000000"/>
          <w:sz w:val="32"/>
          <w:szCs w:val="32"/>
        </w:rPr>
        <w:t>5. Responsibilities of the Client</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5.1. Information and Resources: The Client shall provide all necessary information, resources, and support required by the Service Provider to perform the services.</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5.2. Timely Approvals: The Client shall ensure timely approval of deliverables and feedback to avoid delays in the performance of the services.</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5.3. Access: The Client shall provide the Service Provider with necessary access to premises, systems,</w:t>
      </w:r>
      <w:r w:rsidR="00473ED0">
        <w:rPr>
          <w:rFonts w:ascii="Arial" w:eastAsia="Times New Roman" w:hAnsi="Arial" w:cs="Arial"/>
          <w:color w:val="000000"/>
          <w:sz w:val="22"/>
          <w:szCs w:val="22"/>
        </w:rPr>
        <w:t xml:space="preserve"> website(s), relevant marketing/social media accounts</w:t>
      </w:r>
      <w:r w:rsidRPr="00D6289D">
        <w:rPr>
          <w:rFonts w:ascii="Arial" w:eastAsia="Times New Roman" w:hAnsi="Arial" w:cs="Arial"/>
          <w:color w:val="000000"/>
          <w:sz w:val="22"/>
          <w:szCs w:val="22"/>
        </w:rPr>
        <w:t xml:space="preserve"> and personnel as required to perform the services.</w:t>
      </w:r>
    </w:p>
    <w:p w:rsidR="00D6289D" w:rsidRPr="00D6289D" w:rsidRDefault="00D6289D" w:rsidP="00D6289D">
      <w:pPr>
        <w:shd w:val="clear" w:color="auto" w:fill="FFFFFF"/>
        <w:spacing w:before="300" w:after="150" w:line="240" w:lineRule="auto"/>
        <w:outlineLvl w:val="1"/>
        <w:rPr>
          <w:rFonts w:ascii="Arial" w:eastAsia="Times New Roman" w:hAnsi="Arial" w:cs="Arial"/>
          <w:b/>
          <w:bCs/>
          <w:color w:val="05100C"/>
          <w:sz w:val="45"/>
          <w:szCs w:val="45"/>
        </w:rPr>
      </w:pPr>
      <w:r w:rsidRPr="00D6289D">
        <w:rPr>
          <w:rFonts w:ascii="Arial" w:eastAsia="Times New Roman" w:hAnsi="Arial" w:cs="Arial"/>
          <w:b/>
          <w:bCs/>
          <w:color w:val="000000"/>
          <w:sz w:val="32"/>
          <w:szCs w:val="32"/>
        </w:rPr>
        <w:t>6. Confidentiality</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6.1. Confidential Information: Both parties agree to treat all information exchanged during the term of this Agreement as confidential. Confidential information includes, but is not limited to, business plans, customer data, proprietary techniques, and trade secrets.</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6.2. Non-Disclosure: Neither party shall disclose the other's confidential information to any third party without prior written consent, except as required by law or as necessary to perform the services.</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lastRenderedPageBreak/>
        <w:t>6.3. Use of Confidential Information: Confidential information shall only be used for the purposes of this Agreement and shall not be used for any other purpose without the prior written consent of the disclosing party.</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6.4. Return of Confidential Information: Upon termination of this Agreement, each party shall return or destroy all confidential information of the other party, including all copies thereof, and provide written certification of such return or destruction.</w:t>
      </w:r>
    </w:p>
    <w:p w:rsidR="00D6289D" w:rsidRPr="00D6289D" w:rsidRDefault="00D6289D" w:rsidP="00D6289D">
      <w:pPr>
        <w:shd w:val="clear" w:color="auto" w:fill="FFFFFF"/>
        <w:spacing w:before="300" w:after="150" w:line="240" w:lineRule="auto"/>
        <w:outlineLvl w:val="1"/>
        <w:rPr>
          <w:rFonts w:ascii="Arial" w:eastAsia="Times New Roman" w:hAnsi="Arial" w:cs="Arial"/>
          <w:b/>
          <w:bCs/>
          <w:color w:val="05100C"/>
          <w:sz w:val="45"/>
          <w:szCs w:val="45"/>
        </w:rPr>
      </w:pPr>
      <w:r w:rsidRPr="00D6289D">
        <w:rPr>
          <w:rFonts w:ascii="Arial" w:eastAsia="Times New Roman" w:hAnsi="Arial" w:cs="Arial"/>
          <w:b/>
          <w:bCs/>
          <w:color w:val="000000"/>
          <w:sz w:val="32"/>
          <w:szCs w:val="32"/>
        </w:rPr>
        <w:t>7. Data Privacy</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 xml:space="preserve">7.1. Compliance: Both parties agree to comply with all applicable data protection laws and regulations, including the General Data Protection Regulation (GDPR), the </w:t>
      </w:r>
      <w:r w:rsidR="00473ED0">
        <w:rPr>
          <w:rFonts w:ascii="Arial" w:eastAsia="Times New Roman" w:hAnsi="Arial" w:cs="Arial"/>
          <w:color w:val="000000"/>
          <w:sz w:val="22"/>
          <w:szCs w:val="22"/>
        </w:rPr>
        <w:t>Irish Law</w:t>
      </w:r>
      <w:r w:rsidRPr="00D6289D">
        <w:rPr>
          <w:rFonts w:ascii="Arial" w:eastAsia="Times New Roman" w:hAnsi="Arial" w:cs="Arial"/>
          <w:color w:val="000000"/>
          <w:sz w:val="22"/>
          <w:szCs w:val="22"/>
        </w:rPr>
        <w:t xml:space="preserve"> Consumer Privacy Act (CCPA), and other relevant privacy laws.</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7.2. Data Handling: The Service Provider shall implement appropriate technical and organisational measures to protect personal data against unauthorised or unlawful processing, accidental loss, destruction, or damage.</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7.3. Data Processing Agreement: If applicable, the parties shall enter into a separate Data Processing Agreement outlining the terms of data processing activities, including the nature, purpose, and duration of the processing, as well as the types of personal data and categories of data subjects.</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7.4. Data Breach Notification: In the event of a data breach, the Service Provider shall notify the Client within [Number] hours and provide details of the breach, the data affected, and the measures taken to mitigate the impact.</w:t>
      </w:r>
    </w:p>
    <w:p w:rsidR="00D6289D" w:rsidRPr="00D6289D" w:rsidRDefault="00D6289D" w:rsidP="00D6289D">
      <w:pPr>
        <w:shd w:val="clear" w:color="auto" w:fill="FFFFFF"/>
        <w:spacing w:before="300" w:after="150" w:line="240" w:lineRule="auto"/>
        <w:outlineLvl w:val="1"/>
        <w:rPr>
          <w:rFonts w:ascii="Arial" w:eastAsia="Times New Roman" w:hAnsi="Arial" w:cs="Arial"/>
          <w:b/>
          <w:bCs/>
          <w:color w:val="05100C"/>
          <w:sz w:val="45"/>
          <w:szCs w:val="45"/>
        </w:rPr>
      </w:pPr>
      <w:r w:rsidRPr="00D6289D">
        <w:rPr>
          <w:rFonts w:ascii="Arial" w:eastAsia="Times New Roman" w:hAnsi="Arial" w:cs="Arial"/>
          <w:b/>
          <w:bCs/>
          <w:color w:val="000000"/>
          <w:sz w:val="32"/>
          <w:szCs w:val="32"/>
        </w:rPr>
        <w:t>8. Liability</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 xml:space="preserve">8.1. Limitation of Liability: Except in cases of gross negligence, </w:t>
      </w:r>
      <w:proofErr w:type="spellStart"/>
      <w:r w:rsidRPr="00D6289D">
        <w:rPr>
          <w:rFonts w:ascii="Arial" w:eastAsia="Times New Roman" w:hAnsi="Arial" w:cs="Arial"/>
          <w:color w:val="000000"/>
          <w:sz w:val="22"/>
          <w:szCs w:val="22"/>
        </w:rPr>
        <w:t>willful</w:t>
      </w:r>
      <w:proofErr w:type="spellEnd"/>
      <w:r w:rsidRPr="00D6289D">
        <w:rPr>
          <w:rFonts w:ascii="Arial" w:eastAsia="Times New Roman" w:hAnsi="Arial" w:cs="Arial"/>
          <w:color w:val="000000"/>
          <w:sz w:val="22"/>
          <w:szCs w:val="22"/>
        </w:rPr>
        <w:t xml:space="preserve"> misconduct, or breach of Section 6 (Confidentiality) and Section 7 (Data Privacy), neither party shall be liable to the other for any indirect, incidental, or consequential damages arising out of or in connection with this Agreement.</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8.2. Maximum Liability: The maximum liability of either party under this Agreement shall not exceed the total amount of fees paid by the Client to the Service Provider in the six (6) months preceding the event giving rise to the claim.</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 xml:space="preserve">8.3. Indemnification: Each party agrees to indemnify, defend, and hold harmless the other party from any and all claims, damages, liabilities, costs, and expenses (including reasonable attorneys' fees) arising out of or in connection with any breach of this Agreement, negligence, or </w:t>
      </w:r>
      <w:proofErr w:type="spellStart"/>
      <w:r w:rsidRPr="00D6289D">
        <w:rPr>
          <w:rFonts w:ascii="Arial" w:eastAsia="Times New Roman" w:hAnsi="Arial" w:cs="Arial"/>
          <w:color w:val="000000"/>
          <w:sz w:val="22"/>
          <w:szCs w:val="22"/>
        </w:rPr>
        <w:t>willful</w:t>
      </w:r>
      <w:proofErr w:type="spellEnd"/>
      <w:r w:rsidRPr="00D6289D">
        <w:rPr>
          <w:rFonts w:ascii="Arial" w:eastAsia="Times New Roman" w:hAnsi="Arial" w:cs="Arial"/>
          <w:color w:val="000000"/>
          <w:sz w:val="22"/>
          <w:szCs w:val="22"/>
        </w:rPr>
        <w:t xml:space="preserve"> misconduct by the indemnifying party or its employees, agents, or subcontractors.</w:t>
      </w:r>
    </w:p>
    <w:p w:rsidR="00D6289D" w:rsidRPr="00D6289D" w:rsidRDefault="00D6289D" w:rsidP="00D6289D">
      <w:pPr>
        <w:shd w:val="clear" w:color="auto" w:fill="FFFFFF"/>
        <w:spacing w:before="300" w:after="150" w:line="240" w:lineRule="auto"/>
        <w:outlineLvl w:val="0"/>
        <w:rPr>
          <w:rFonts w:ascii="Arial" w:eastAsia="Times New Roman" w:hAnsi="Arial" w:cs="Arial"/>
          <w:b/>
          <w:bCs/>
          <w:color w:val="05100C"/>
          <w:kern w:val="36"/>
          <w:sz w:val="54"/>
          <w:szCs w:val="54"/>
        </w:rPr>
      </w:pPr>
      <w:r w:rsidRPr="00D6289D">
        <w:rPr>
          <w:rFonts w:ascii="Arial" w:eastAsia="Times New Roman" w:hAnsi="Arial" w:cs="Arial"/>
          <w:b/>
          <w:bCs/>
          <w:color w:val="000000"/>
          <w:kern w:val="36"/>
          <w:sz w:val="40"/>
          <w:szCs w:val="40"/>
        </w:rPr>
        <w:t>9. Termination</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9.1. Termination for Convenience: Either party may terminate this Agreement by providing thirty (</w:t>
      </w:r>
      <w:r w:rsidR="00473ED0">
        <w:rPr>
          <w:rFonts w:ascii="Arial" w:eastAsia="Times New Roman" w:hAnsi="Arial" w:cs="Arial"/>
          <w:color w:val="000000"/>
          <w:sz w:val="22"/>
          <w:szCs w:val="22"/>
        </w:rPr>
        <w:t>6</w:t>
      </w:r>
      <w:r w:rsidRPr="00D6289D">
        <w:rPr>
          <w:rFonts w:ascii="Arial" w:eastAsia="Times New Roman" w:hAnsi="Arial" w:cs="Arial"/>
          <w:color w:val="000000"/>
          <w:sz w:val="22"/>
          <w:szCs w:val="22"/>
        </w:rPr>
        <w:t>0) days written notice to the other party.</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9.2. Termination for Cause: Either party may terminate this Agreement immediately if the other party breaches any material term of this Agreement and fails to cure such breach within fifteen (15) days of receiving written notice of the breach.</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lastRenderedPageBreak/>
        <w:t>9.3. Effect of Termination: Upon termination of this Agreement, the Service Provider shall cease all services and deliver all completed work and deliverables to the Client. The Client shall pay the Service Provider for all services performed and expenses incurred up to the effective date of termination.</w:t>
      </w:r>
    </w:p>
    <w:p w:rsidR="00D6289D" w:rsidRPr="00D6289D" w:rsidRDefault="00D6289D" w:rsidP="00D6289D">
      <w:pPr>
        <w:shd w:val="clear" w:color="auto" w:fill="FFFFFF"/>
        <w:spacing w:before="300" w:after="150" w:line="240" w:lineRule="auto"/>
        <w:outlineLvl w:val="1"/>
        <w:rPr>
          <w:rFonts w:ascii="Arial" w:eastAsia="Times New Roman" w:hAnsi="Arial" w:cs="Arial"/>
          <w:b/>
          <w:bCs/>
          <w:color w:val="05100C"/>
          <w:sz w:val="45"/>
          <w:szCs w:val="45"/>
        </w:rPr>
      </w:pPr>
      <w:r w:rsidRPr="00D6289D">
        <w:rPr>
          <w:rFonts w:ascii="Arial" w:eastAsia="Times New Roman" w:hAnsi="Arial" w:cs="Arial"/>
          <w:b/>
          <w:bCs/>
          <w:color w:val="000000"/>
          <w:sz w:val="32"/>
          <w:szCs w:val="32"/>
        </w:rPr>
        <w:t>10. Governing Law</w:t>
      </w:r>
    </w:p>
    <w:p w:rsidR="00D6289D" w:rsidRPr="00D6289D" w:rsidRDefault="00D6289D" w:rsidP="00473ED0">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 xml:space="preserve">This Agreement shall be governed by and construed in accordance with the </w:t>
      </w:r>
      <w:r w:rsidR="00473ED0">
        <w:rPr>
          <w:rFonts w:ascii="Arial" w:eastAsia="Times New Roman" w:hAnsi="Arial" w:cs="Arial"/>
          <w:color w:val="000000"/>
          <w:sz w:val="22"/>
          <w:szCs w:val="22"/>
        </w:rPr>
        <w:t>Irish and UK law including</w:t>
      </w:r>
      <w:r w:rsidR="00473ED0">
        <w:rPr>
          <w:rFonts w:ascii="Arial" w:eastAsia="Times New Roman" w:hAnsi="Arial" w:cs="Arial"/>
          <w:color w:val="05100C"/>
          <w:sz w:val="21"/>
          <w:szCs w:val="21"/>
        </w:rPr>
        <w:t xml:space="preserve"> </w:t>
      </w:r>
      <w:r w:rsidRPr="00D6289D">
        <w:rPr>
          <w:rFonts w:ascii="Arial" w:eastAsia="Times New Roman" w:hAnsi="Arial" w:cs="Arial"/>
          <w:color w:val="auto"/>
          <w:sz w:val="21"/>
          <w:szCs w:val="21"/>
          <w:shd w:val="clear" w:color="auto" w:fill="FFFFFF"/>
        </w:rPr>
        <w:t>England &amp; Wales</w:t>
      </w:r>
      <w:r w:rsidR="00473ED0">
        <w:rPr>
          <w:rFonts w:ascii="Arial" w:eastAsia="Times New Roman" w:hAnsi="Arial" w:cs="Arial"/>
          <w:color w:val="auto"/>
          <w:sz w:val="21"/>
          <w:szCs w:val="21"/>
          <w:shd w:val="clear" w:color="auto" w:fill="FFFFFF"/>
        </w:rPr>
        <w:t>,</w:t>
      </w:r>
      <w:r w:rsidRPr="00D6289D">
        <w:rPr>
          <w:rFonts w:ascii="Arial" w:eastAsia="Times New Roman" w:hAnsi="Arial" w:cs="Arial"/>
          <w:color w:val="auto"/>
          <w:sz w:val="21"/>
          <w:szCs w:val="21"/>
          <w:shd w:val="clear" w:color="auto" w:fill="FFFFFF"/>
        </w:rPr>
        <w:t xml:space="preserve"> without regard to its conflict of law principles.</w:t>
      </w:r>
    </w:p>
    <w:p w:rsidR="00D6289D" w:rsidRPr="00D6289D" w:rsidRDefault="00D6289D" w:rsidP="00D6289D">
      <w:pPr>
        <w:shd w:val="clear" w:color="auto" w:fill="FFFFFF"/>
        <w:spacing w:before="300" w:after="150" w:line="240" w:lineRule="auto"/>
        <w:outlineLvl w:val="1"/>
        <w:rPr>
          <w:rFonts w:ascii="Arial" w:eastAsia="Times New Roman" w:hAnsi="Arial" w:cs="Arial"/>
          <w:b/>
          <w:bCs/>
          <w:color w:val="05100C"/>
          <w:sz w:val="45"/>
          <w:szCs w:val="45"/>
        </w:rPr>
      </w:pPr>
      <w:r w:rsidRPr="00D6289D">
        <w:rPr>
          <w:rFonts w:ascii="Arial" w:eastAsia="Times New Roman" w:hAnsi="Arial" w:cs="Arial"/>
          <w:b/>
          <w:bCs/>
          <w:color w:val="000000"/>
          <w:sz w:val="32"/>
          <w:szCs w:val="32"/>
        </w:rPr>
        <w:t>11. Dispute Resolution</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11.1. Negotiation: The parties agree to first attempt to resolve any disputes arising under this Agreement through good faith negotiation. Either party may initiate negotiations by providing written notice to the other party, setting forth the nature of the dispute and the requested relief.</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11.2. Mediation: If the dispute cannot be resolved through negotiation within thirty (30) days of the initial notice, the parties agree to submit the dispute to mediation before a mutually agreed-upon mediator. The costs of mediation shall be shared equally by the parties.</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 xml:space="preserve">11.3. Arbitration: If the dispute cannot be resolved through mediation within sixty (60) days of the initial notice, it shall be resolved by binding arbitration under the rules of [Arbitration Association], with the arbitration to be conducted in [City, </w:t>
      </w:r>
      <w:r w:rsidR="00473ED0">
        <w:rPr>
          <w:rFonts w:ascii="Arial" w:eastAsia="Times New Roman" w:hAnsi="Arial" w:cs="Arial"/>
          <w:color w:val="000000"/>
          <w:sz w:val="22"/>
          <w:szCs w:val="22"/>
        </w:rPr>
        <w:t>County</w:t>
      </w:r>
      <w:r w:rsidRPr="00D6289D">
        <w:rPr>
          <w:rFonts w:ascii="Arial" w:eastAsia="Times New Roman" w:hAnsi="Arial" w:cs="Arial"/>
          <w:color w:val="000000"/>
          <w:sz w:val="22"/>
          <w:szCs w:val="22"/>
        </w:rPr>
        <w:t>/Country]. The arbitrator's decision shall be final and binding on the parties, and judgement upon the award rendered by the arbitrator may be entered in any court having jurisdiction.</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11.4. Legal Fees: The prevailing party in any arbitration or litigation arising out of this Agreement shall be entitled to recover its reasonable attorneys' fees and costs from the other party.</w:t>
      </w:r>
    </w:p>
    <w:p w:rsidR="00D6289D" w:rsidRPr="00D6289D" w:rsidRDefault="00D6289D" w:rsidP="00D6289D">
      <w:pPr>
        <w:shd w:val="clear" w:color="auto" w:fill="FFFFFF"/>
        <w:spacing w:before="300" w:after="150" w:line="240" w:lineRule="auto"/>
        <w:outlineLvl w:val="1"/>
        <w:rPr>
          <w:rFonts w:ascii="Arial" w:eastAsia="Times New Roman" w:hAnsi="Arial" w:cs="Arial"/>
          <w:b/>
          <w:bCs/>
          <w:color w:val="05100C"/>
          <w:sz w:val="45"/>
          <w:szCs w:val="45"/>
        </w:rPr>
      </w:pPr>
      <w:r w:rsidRPr="00D6289D">
        <w:rPr>
          <w:rFonts w:ascii="Arial" w:eastAsia="Times New Roman" w:hAnsi="Arial" w:cs="Arial"/>
          <w:b/>
          <w:bCs/>
          <w:color w:val="000000"/>
          <w:sz w:val="32"/>
          <w:szCs w:val="32"/>
        </w:rPr>
        <w:t>12. Intellectual Property</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 xml:space="preserve">12.1. Ownership: All intellectual property rights, including but not limited to copyrights, patents, trademarks, and trade secrets, created or developed by the Service Provider in connection with the </w:t>
      </w:r>
      <w:r w:rsidR="00473ED0">
        <w:rPr>
          <w:rFonts w:ascii="Arial" w:eastAsia="Times New Roman" w:hAnsi="Arial" w:cs="Arial"/>
          <w:color w:val="000000"/>
          <w:sz w:val="22"/>
          <w:szCs w:val="22"/>
        </w:rPr>
        <w:t xml:space="preserve">final artwork files </w:t>
      </w:r>
      <w:r w:rsidRPr="00D6289D">
        <w:rPr>
          <w:rFonts w:ascii="Arial" w:eastAsia="Times New Roman" w:hAnsi="Arial" w:cs="Arial"/>
          <w:color w:val="000000"/>
          <w:sz w:val="22"/>
          <w:szCs w:val="22"/>
        </w:rPr>
        <w:t>provided under this Agreement shall be the exclusive property of the Client</w:t>
      </w:r>
      <w:r w:rsidR="00473ED0">
        <w:rPr>
          <w:rFonts w:ascii="Arial" w:eastAsia="Times New Roman" w:hAnsi="Arial" w:cs="Arial"/>
          <w:color w:val="000000"/>
          <w:sz w:val="22"/>
          <w:szCs w:val="22"/>
        </w:rPr>
        <w:t xml:space="preserve"> (excluding </w:t>
      </w:r>
      <w:r w:rsidR="00473ED0">
        <w:rPr>
          <w:rFonts w:ascii="Arial" w:eastAsia="Times New Roman" w:hAnsi="Arial" w:cs="Arial"/>
          <w:color w:val="000000"/>
          <w:sz w:val="22"/>
          <w:szCs w:val="22"/>
        </w:rPr>
        <w:t>the origination files – unless agreed separately in writing or where a separate fee for ownership rights may be applied</w:t>
      </w:r>
      <w:r w:rsidR="00473ED0">
        <w:rPr>
          <w:rFonts w:ascii="Arial" w:eastAsia="Times New Roman" w:hAnsi="Arial" w:cs="Arial"/>
          <w:color w:val="000000"/>
          <w:sz w:val="22"/>
          <w:szCs w:val="22"/>
        </w:rPr>
        <w:t>.</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12.2. Licence: The Service Provider grants the Client a non-exclusive, royalty-free, perpetual licence to use any pre-existing intellectual property incorporated into the deliverables, solely for the purpose of using the deliverables as intended</w:t>
      </w:r>
      <w:r w:rsidR="00473ED0">
        <w:rPr>
          <w:rFonts w:ascii="Arial" w:eastAsia="Times New Roman" w:hAnsi="Arial" w:cs="Arial"/>
          <w:color w:val="000000"/>
          <w:sz w:val="22"/>
          <w:szCs w:val="22"/>
        </w:rPr>
        <w:t xml:space="preserve"> – except where third-party stock images or third-party supplier content has been provided during the course of a project.</w:t>
      </w:r>
    </w:p>
    <w:p w:rsidR="00D6289D" w:rsidRPr="00D6289D" w:rsidRDefault="00D6289D" w:rsidP="00D6289D">
      <w:pPr>
        <w:shd w:val="clear" w:color="auto" w:fill="FFFFFF"/>
        <w:spacing w:before="300" w:after="150" w:line="240" w:lineRule="auto"/>
        <w:outlineLvl w:val="1"/>
        <w:rPr>
          <w:rFonts w:ascii="Arial" w:eastAsia="Times New Roman" w:hAnsi="Arial" w:cs="Arial"/>
          <w:b/>
          <w:bCs/>
          <w:color w:val="05100C"/>
          <w:sz w:val="45"/>
          <w:szCs w:val="45"/>
        </w:rPr>
      </w:pPr>
      <w:r w:rsidRPr="00D6289D">
        <w:rPr>
          <w:rFonts w:ascii="Arial" w:eastAsia="Times New Roman" w:hAnsi="Arial" w:cs="Arial"/>
          <w:b/>
          <w:bCs/>
          <w:color w:val="000000"/>
          <w:sz w:val="32"/>
          <w:szCs w:val="32"/>
        </w:rPr>
        <w:t>13. Representations and Warranties</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13.1. Mutual Warranties: Each party represents and warrants that it has the full power and authority to enter into this Agreement and perform its obligations hereunder.</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13.2. Service Provider Warranties: The Service Provider represents and warrants that:</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 The services will be performed in a professional and workmanlike manner.</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lastRenderedPageBreak/>
        <w:t>- The services and deliverables will conform to the specifications and requirements set forth in this Agreement.</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 The Service Provider has the necessary skills, experience, and resources to perform the services.</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13.3. Client Warranties: The Client represents and warrants that:</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 It has the right to provide the information and materials necessary for the Service Provider to perform the services.</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 The use of such information and materials by the Service Provider will not infringe upon any third-party rights.</w:t>
      </w:r>
    </w:p>
    <w:p w:rsidR="00D6289D" w:rsidRPr="00D6289D" w:rsidRDefault="00D6289D" w:rsidP="00D6289D">
      <w:pPr>
        <w:shd w:val="clear" w:color="auto" w:fill="FFFFFF"/>
        <w:spacing w:before="300" w:after="150" w:line="240" w:lineRule="auto"/>
        <w:outlineLvl w:val="1"/>
        <w:rPr>
          <w:rFonts w:ascii="Arial" w:eastAsia="Times New Roman" w:hAnsi="Arial" w:cs="Arial"/>
          <w:b/>
          <w:bCs/>
          <w:color w:val="05100C"/>
          <w:sz w:val="45"/>
          <w:szCs w:val="45"/>
        </w:rPr>
      </w:pPr>
      <w:r w:rsidRPr="00D6289D">
        <w:rPr>
          <w:rFonts w:ascii="Arial" w:eastAsia="Times New Roman" w:hAnsi="Arial" w:cs="Arial"/>
          <w:b/>
          <w:bCs/>
          <w:color w:val="000000"/>
          <w:sz w:val="32"/>
          <w:szCs w:val="32"/>
        </w:rPr>
        <w:t>14. Insurance</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14.1. Coverage: The Service Provider shall maintain, at its own expense, the following insurance coverage:</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 Professional Liability Insurance with a minimum coverage of [</w:t>
      </w:r>
      <w:r w:rsidR="00B7197D">
        <w:rPr>
          <w:rFonts w:ascii="Arial" w:eastAsia="Times New Roman" w:hAnsi="Arial" w:cs="Arial"/>
          <w:color w:val="000000"/>
          <w:sz w:val="22"/>
          <w:szCs w:val="22"/>
        </w:rPr>
        <w:t>50,000</w:t>
      </w:r>
      <w:r w:rsidRPr="00D6289D">
        <w:rPr>
          <w:rFonts w:ascii="Arial" w:eastAsia="Times New Roman" w:hAnsi="Arial" w:cs="Arial"/>
          <w:color w:val="000000"/>
          <w:sz w:val="22"/>
          <w:szCs w:val="22"/>
        </w:rPr>
        <w:t>] per claim and [Amount] in the aggregate.</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 Workers' Compensation Insurance as required by applicable law.</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14.2. Proof of Insurance: The Service Provider shall provide the Client with certificates of insurance evidencing the required coverage upon request. The Service Provider shall notify the Client of any material changes to or cancellation of such insurance coverage.</w:t>
      </w:r>
    </w:p>
    <w:p w:rsidR="00D6289D" w:rsidRPr="00D6289D" w:rsidRDefault="00D6289D" w:rsidP="00D6289D">
      <w:pPr>
        <w:shd w:val="clear" w:color="auto" w:fill="FFFFFF"/>
        <w:spacing w:before="300" w:after="150" w:line="240" w:lineRule="auto"/>
        <w:outlineLvl w:val="1"/>
        <w:rPr>
          <w:rFonts w:ascii="Arial" w:eastAsia="Times New Roman" w:hAnsi="Arial" w:cs="Arial"/>
          <w:b/>
          <w:bCs/>
          <w:color w:val="05100C"/>
          <w:sz w:val="45"/>
          <w:szCs w:val="45"/>
        </w:rPr>
      </w:pPr>
      <w:r w:rsidRPr="00D6289D">
        <w:rPr>
          <w:rFonts w:ascii="Arial" w:eastAsia="Times New Roman" w:hAnsi="Arial" w:cs="Arial"/>
          <w:b/>
          <w:bCs/>
          <w:color w:val="000000"/>
          <w:sz w:val="32"/>
          <w:szCs w:val="32"/>
        </w:rPr>
        <w:t>15. Force Majeure</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Neither party shall be liable for any failure or delay in performing its obligations under this Agreement if such failure or delay is due to causes beyond its reasonable control, including but not limited to acts of God, natural disasters, war, terrorism, civil unrest, strikes, labour disputes, or governmental regulations. In the event of a force majeure event, the affected party shall promptly notify the other party and make reasonable efforts to resume performance as soon as possible.</w:t>
      </w:r>
    </w:p>
    <w:p w:rsidR="00D6289D" w:rsidRPr="00D6289D" w:rsidRDefault="00D6289D" w:rsidP="00D6289D">
      <w:pPr>
        <w:shd w:val="clear" w:color="auto" w:fill="FFFFFF"/>
        <w:spacing w:before="300" w:after="150" w:line="240" w:lineRule="auto"/>
        <w:outlineLvl w:val="1"/>
        <w:rPr>
          <w:rFonts w:ascii="Arial" w:eastAsia="Times New Roman" w:hAnsi="Arial" w:cs="Arial"/>
          <w:b/>
          <w:bCs/>
          <w:color w:val="05100C"/>
          <w:sz w:val="45"/>
          <w:szCs w:val="45"/>
        </w:rPr>
      </w:pPr>
      <w:r w:rsidRPr="00D6289D">
        <w:rPr>
          <w:rFonts w:ascii="Arial" w:eastAsia="Times New Roman" w:hAnsi="Arial" w:cs="Arial"/>
          <w:b/>
          <w:bCs/>
          <w:color w:val="000000"/>
          <w:sz w:val="32"/>
          <w:szCs w:val="32"/>
        </w:rPr>
        <w:t>16. Notices</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All notices required or permitted under this Agreement shall be in writing and shall be deemed delivered when delivered in person, by overnight courier, or by certified mail, return receipt requested, to the addresses specified above. Either party may change its address for notices by providing written notice to the other party.</w:t>
      </w:r>
    </w:p>
    <w:p w:rsidR="00D6289D" w:rsidRPr="00D6289D" w:rsidRDefault="00D6289D" w:rsidP="00D6289D">
      <w:pPr>
        <w:shd w:val="clear" w:color="auto" w:fill="FFFFFF"/>
        <w:spacing w:before="300" w:after="150" w:line="240" w:lineRule="auto"/>
        <w:outlineLvl w:val="1"/>
        <w:rPr>
          <w:rFonts w:ascii="Arial" w:eastAsia="Times New Roman" w:hAnsi="Arial" w:cs="Arial"/>
          <w:b/>
          <w:bCs/>
          <w:color w:val="05100C"/>
          <w:sz w:val="45"/>
          <w:szCs w:val="45"/>
        </w:rPr>
      </w:pPr>
      <w:r w:rsidRPr="00D6289D">
        <w:rPr>
          <w:rFonts w:ascii="Arial" w:eastAsia="Times New Roman" w:hAnsi="Arial" w:cs="Arial"/>
          <w:b/>
          <w:bCs/>
          <w:color w:val="000000"/>
          <w:sz w:val="32"/>
          <w:szCs w:val="32"/>
        </w:rPr>
        <w:t>17. Assignment</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Neither party may assign or transfer its rights or obligations under this Agreement without the prior written consent of the other party, except that the Client may assign this Agreement to an affiliate or in connection with a merger, acquisition, or sale of all or substantially all of its assets.</w:t>
      </w:r>
    </w:p>
    <w:p w:rsidR="00D6289D" w:rsidRPr="00D6289D" w:rsidRDefault="00D6289D" w:rsidP="00D6289D">
      <w:pPr>
        <w:shd w:val="clear" w:color="auto" w:fill="FFFFFF"/>
        <w:spacing w:before="300" w:after="150" w:line="240" w:lineRule="auto"/>
        <w:outlineLvl w:val="1"/>
        <w:rPr>
          <w:rFonts w:ascii="Arial" w:eastAsia="Times New Roman" w:hAnsi="Arial" w:cs="Arial"/>
          <w:b/>
          <w:bCs/>
          <w:color w:val="05100C"/>
          <w:sz w:val="45"/>
          <w:szCs w:val="45"/>
        </w:rPr>
      </w:pPr>
      <w:r w:rsidRPr="00D6289D">
        <w:rPr>
          <w:rFonts w:ascii="Arial" w:eastAsia="Times New Roman" w:hAnsi="Arial" w:cs="Arial"/>
          <w:b/>
          <w:bCs/>
          <w:color w:val="000000"/>
          <w:sz w:val="32"/>
          <w:szCs w:val="32"/>
        </w:rPr>
        <w:t>18. Independent Contractor</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lastRenderedPageBreak/>
        <w:t>The Service Provider is an independent contractor and not an employee, partner, or agent of the Client.</w:t>
      </w:r>
      <w:r w:rsidR="006B27A8">
        <w:rPr>
          <w:rFonts w:ascii="Arial" w:eastAsia="Times New Roman" w:hAnsi="Arial" w:cs="Arial"/>
          <w:color w:val="000000"/>
          <w:sz w:val="22"/>
          <w:szCs w:val="22"/>
        </w:rPr>
        <w:t xml:space="preserve"> The Service Provided retains the right to use third-party/remote contractors where required.</w:t>
      </w:r>
      <w:r w:rsidRPr="00D6289D">
        <w:rPr>
          <w:rFonts w:ascii="Arial" w:eastAsia="Times New Roman" w:hAnsi="Arial" w:cs="Arial"/>
          <w:color w:val="000000"/>
          <w:sz w:val="22"/>
          <w:szCs w:val="22"/>
        </w:rPr>
        <w:t xml:space="preserve"> Nothing in this Agreement shall be construed to create an employer-employee relationship, partnership, joint venture, or agency relationship between the parties. The Service Provider shall have no authority to bind the Client to any contract or obligation.</w:t>
      </w:r>
    </w:p>
    <w:p w:rsidR="00D6289D" w:rsidRPr="00D6289D" w:rsidRDefault="00D6289D" w:rsidP="00D6289D">
      <w:pPr>
        <w:shd w:val="clear" w:color="auto" w:fill="FFFFFF"/>
        <w:spacing w:before="300" w:after="150" w:line="240" w:lineRule="auto"/>
        <w:outlineLvl w:val="1"/>
        <w:rPr>
          <w:rFonts w:ascii="Arial" w:eastAsia="Times New Roman" w:hAnsi="Arial" w:cs="Arial"/>
          <w:b/>
          <w:bCs/>
          <w:color w:val="05100C"/>
          <w:sz w:val="45"/>
          <w:szCs w:val="45"/>
        </w:rPr>
      </w:pPr>
      <w:r w:rsidRPr="00D6289D">
        <w:rPr>
          <w:rFonts w:ascii="Arial" w:eastAsia="Times New Roman" w:hAnsi="Arial" w:cs="Arial"/>
          <w:b/>
          <w:bCs/>
          <w:color w:val="000000"/>
          <w:sz w:val="32"/>
          <w:szCs w:val="32"/>
        </w:rPr>
        <w:t>19. Entire Agreement</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This Agreement constitutes the entire understanding between the parties and supersedes all prior discussions, agreements, or understandings of any kind. No oral statements or prior written material not specifically incorporated herein shall be of any force and effect.</w:t>
      </w:r>
    </w:p>
    <w:p w:rsidR="00D6289D" w:rsidRPr="00D6289D" w:rsidRDefault="00D6289D" w:rsidP="00D6289D">
      <w:pPr>
        <w:shd w:val="clear" w:color="auto" w:fill="FFFFFF"/>
        <w:spacing w:before="300" w:after="150" w:line="240" w:lineRule="auto"/>
        <w:outlineLvl w:val="1"/>
        <w:rPr>
          <w:rFonts w:ascii="Arial" w:eastAsia="Times New Roman" w:hAnsi="Arial" w:cs="Arial"/>
          <w:b/>
          <w:bCs/>
          <w:color w:val="05100C"/>
          <w:sz w:val="45"/>
          <w:szCs w:val="45"/>
        </w:rPr>
      </w:pPr>
      <w:r w:rsidRPr="00D6289D">
        <w:rPr>
          <w:rFonts w:ascii="Arial" w:eastAsia="Times New Roman" w:hAnsi="Arial" w:cs="Arial"/>
          <w:b/>
          <w:bCs/>
          <w:color w:val="000000"/>
          <w:sz w:val="32"/>
          <w:szCs w:val="32"/>
        </w:rPr>
        <w:t>20. Amendments</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This Agreement may be amended only by a written document signed by both parties. Any amendments or modifications to this Agreement must clearly state the changes and be agreed upon by both parties.</w:t>
      </w:r>
    </w:p>
    <w:p w:rsidR="00D6289D" w:rsidRPr="00D6289D" w:rsidRDefault="00D6289D" w:rsidP="00D6289D">
      <w:pPr>
        <w:shd w:val="clear" w:color="auto" w:fill="FFFFFF"/>
        <w:spacing w:before="300" w:after="150" w:line="240" w:lineRule="auto"/>
        <w:outlineLvl w:val="1"/>
        <w:rPr>
          <w:rFonts w:ascii="Arial" w:eastAsia="Times New Roman" w:hAnsi="Arial" w:cs="Arial"/>
          <w:b/>
          <w:bCs/>
          <w:color w:val="05100C"/>
          <w:sz w:val="45"/>
          <w:szCs w:val="45"/>
        </w:rPr>
      </w:pPr>
      <w:r w:rsidRPr="00D6289D">
        <w:rPr>
          <w:rFonts w:ascii="Arial" w:eastAsia="Times New Roman" w:hAnsi="Arial" w:cs="Arial"/>
          <w:b/>
          <w:bCs/>
          <w:color w:val="000000"/>
          <w:sz w:val="32"/>
          <w:szCs w:val="32"/>
        </w:rPr>
        <w:t>21. Severability</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If any provision of this Agreement is found to be invalid or unenforceable, the remaining provisions shall continue to be valid and enforceable. The invalid or unenforceable provision shall be deemed modified to the extent necessary to make it valid and enforceable.</w:t>
      </w:r>
    </w:p>
    <w:p w:rsidR="00D6289D" w:rsidRPr="00D6289D" w:rsidRDefault="00D6289D" w:rsidP="00D6289D">
      <w:pPr>
        <w:shd w:val="clear" w:color="auto" w:fill="FFFFFF"/>
        <w:spacing w:before="300" w:after="150" w:line="240" w:lineRule="auto"/>
        <w:outlineLvl w:val="1"/>
        <w:rPr>
          <w:rFonts w:ascii="Arial" w:eastAsia="Times New Roman" w:hAnsi="Arial" w:cs="Arial"/>
          <w:b/>
          <w:bCs/>
          <w:color w:val="05100C"/>
          <w:sz w:val="45"/>
          <w:szCs w:val="45"/>
        </w:rPr>
      </w:pPr>
      <w:r w:rsidRPr="00D6289D">
        <w:rPr>
          <w:rFonts w:ascii="Arial" w:eastAsia="Times New Roman" w:hAnsi="Arial" w:cs="Arial"/>
          <w:b/>
          <w:bCs/>
          <w:color w:val="000000"/>
          <w:sz w:val="32"/>
          <w:szCs w:val="32"/>
        </w:rPr>
        <w:t>22. Waiver</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The waiver by either party of any breach of this Agreement shall not operate as a waiver of any subsequent breach. No waiver shall be effective unless in writing and signed by the party against whom the waiver is asserted.</w:t>
      </w:r>
      <w:r w:rsidRPr="00D6289D">
        <w:rPr>
          <w:rFonts w:ascii="Arial" w:eastAsia="Times New Roman" w:hAnsi="Arial" w:cs="Arial"/>
          <w:color w:val="05100C"/>
          <w:sz w:val="21"/>
          <w:szCs w:val="21"/>
        </w:rPr>
        <w:br/>
      </w:r>
      <w:r w:rsidRPr="00D6289D">
        <w:rPr>
          <w:rFonts w:ascii="Arial" w:eastAsia="Times New Roman" w:hAnsi="Arial" w:cs="Arial"/>
          <w:color w:val="05100C"/>
          <w:sz w:val="21"/>
          <w:szCs w:val="21"/>
        </w:rPr>
        <w:br/>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IN WITNESS WHEREOF, the parties hereto have executed this Agreement as of the day and year first above written.</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Client:</w:t>
      </w:r>
      <w:r w:rsidRPr="00D6289D">
        <w:rPr>
          <w:rFonts w:ascii="Arial" w:eastAsia="Times New Roman" w:hAnsi="Arial" w:cs="Arial"/>
          <w:color w:val="05100C"/>
          <w:sz w:val="21"/>
          <w:szCs w:val="21"/>
        </w:rPr>
        <w:br/>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_____________________________  </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Authorised Signatory  </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[Name, Title]  </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Service Provider:</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_____________________________  </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t>Authorised Signatory  </w:t>
      </w:r>
    </w:p>
    <w:p w:rsidR="00D6289D" w:rsidRPr="00D6289D" w:rsidRDefault="00D6289D" w:rsidP="00D6289D">
      <w:pPr>
        <w:shd w:val="clear" w:color="auto" w:fill="FFFFFF"/>
        <w:spacing w:after="240" w:line="240" w:lineRule="auto"/>
        <w:rPr>
          <w:rFonts w:ascii="Arial" w:eastAsia="Times New Roman" w:hAnsi="Arial" w:cs="Arial"/>
          <w:color w:val="05100C"/>
          <w:sz w:val="21"/>
          <w:szCs w:val="21"/>
        </w:rPr>
      </w:pPr>
      <w:r w:rsidRPr="00D6289D">
        <w:rPr>
          <w:rFonts w:ascii="Arial" w:eastAsia="Times New Roman" w:hAnsi="Arial" w:cs="Arial"/>
          <w:color w:val="000000"/>
          <w:sz w:val="22"/>
          <w:szCs w:val="22"/>
        </w:rPr>
        <w:lastRenderedPageBreak/>
        <w:t>[</w:t>
      </w:r>
      <w:r w:rsidR="006B27A8">
        <w:rPr>
          <w:rFonts w:ascii="Arial" w:eastAsia="Times New Roman" w:hAnsi="Arial" w:cs="Arial"/>
          <w:color w:val="000000"/>
          <w:sz w:val="22"/>
          <w:szCs w:val="22"/>
        </w:rPr>
        <w:t>Wil Lyons, Managing Director</w:t>
      </w:r>
      <w:r w:rsidRPr="00D6289D">
        <w:rPr>
          <w:rFonts w:ascii="Arial" w:eastAsia="Times New Roman" w:hAnsi="Arial" w:cs="Arial"/>
          <w:color w:val="000000"/>
          <w:sz w:val="22"/>
          <w:szCs w:val="22"/>
        </w:rPr>
        <w:t>]</w:t>
      </w:r>
      <w:r w:rsidR="006B27A8">
        <w:rPr>
          <w:rFonts w:ascii="Arial" w:eastAsia="Times New Roman" w:hAnsi="Arial" w:cs="Arial"/>
          <w:color w:val="000000"/>
          <w:sz w:val="22"/>
          <w:szCs w:val="22"/>
        </w:rPr>
        <w:br/>
        <w:t>Artefact Ltd</w:t>
      </w:r>
      <w:bookmarkStart w:id="0" w:name="_GoBack"/>
      <w:bookmarkEnd w:id="0"/>
    </w:p>
    <w:p w:rsidR="000F3D88" w:rsidRDefault="000F3D88"/>
    <w:sectPr w:rsidR="000F3D88" w:rsidSect="002B3EE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w:panose1 w:val="00000000000000000000"/>
    <w:charset w:val="4D"/>
    <w:family w:val="auto"/>
    <w:pitch w:val="variable"/>
    <w:sig w:usb0="800000AF" w:usb1="40000048" w:usb2="00000000" w:usb3="00000000" w:csb0="00000111" w:csb1="00000000"/>
  </w:font>
  <w:font w:name="Times New Roman (Body CS)">
    <w:altName w:val="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89D"/>
    <w:rsid w:val="00024E50"/>
    <w:rsid w:val="00052177"/>
    <w:rsid w:val="00084283"/>
    <w:rsid w:val="000B3ABE"/>
    <w:rsid w:val="000F3D88"/>
    <w:rsid w:val="002309EA"/>
    <w:rsid w:val="002B3EE8"/>
    <w:rsid w:val="0030101B"/>
    <w:rsid w:val="003A7F5E"/>
    <w:rsid w:val="003E3359"/>
    <w:rsid w:val="00444DEA"/>
    <w:rsid w:val="00473ED0"/>
    <w:rsid w:val="005D5489"/>
    <w:rsid w:val="005F5A0D"/>
    <w:rsid w:val="00625FED"/>
    <w:rsid w:val="006B27A8"/>
    <w:rsid w:val="00777F1A"/>
    <w:rsid w:val="00782EA4"/>
    <w:rsid w:val="0086326F"/>
    <w:rsid w:val="0089764F"/>
    <w:rsid w:val="00A43711"/>
    <w:rsid w:val="00B65685"/>
    <w:rsid w:val="00B7197D"/>
    <w:rsid w:val="00B943F7"/>
    <w:rsid w:val="00D6289D"/>
    <w:rsid w:val="00D66006"/>
    <w:rsid w:val="00DB25F3"/>
    <w:rsid w:val="00FE0EB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2EFFC155"/>
  <w15:chartTrackingRefBased/>
  <w15:docId w15:val="{7372FA46-25B1-A042-9971-3739F8C4B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B25F3"/>
    <w:pPr>
      <w:spacing w:after="200" w:line="276" w:lineRule="auto"/>
    </w:pPr>
    <w:rPr>
      <w:rFonts w:ascii="Myriad" w:hAnsi="Myriad" w:cs="Times New Roman (Body CS)"/>
      <w:color w:val="000000" w:themeColor="text1"/>
    </w:rPr>
  </w:style>
  <w:style w:type="paragraph" w:styleId="Heading1">
    <w:name w:val="heading 1"/>
    <w:basedOn w:val="Normal"/>
    <w:link w:val="Heading1Char"/>
    <w:uiPriority w:val="9"/>
    <w:qFormat/>
    <w:rsid w:val="00D6289D"/>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rPr>
  </w:style>
  <w:style w:type="paragraph" w:styleId="Heading2">
    <w:name w:val="heading 2"/>
    <w:basedOn w:val="Normal"/>
    <w:link w:val="Heading2Char"/>
    <w:uiPriority w:val="9"/>
    <w:unhideWhenUsed/>
    <w:qFormat/>
    <w:rsid w:val="00DB25F3"/>
    <w:pPr>
      <w:widowControl w:val="0"/>
      <w:autoSpaceDE w:val="0"/>
      <w:autoSpaceDN w:val="0"/>
      <w:spacing w:after="0" w:line="240" w:lineRule="auto"/>
      <w:ind w:left="821" w:hanging="721"/>
      <w:outlineLvl w:val="1"/>
    </w:pPr>
    <w:rPr>
      <w:rFonts w:asciiTheme="minorHAnsi" w:eastAsia="Times New Roman" w:hAnsiTheme="minorHAnsi" w:cs="Times New Roman"/>
      <w:b/>
      <w:bCs/>
      <w:lang w:val="de-AT" w:eastAsia="de-AT" w:bidi="de-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DB25F3"/>
    <w:pPr>
      <w:widowControl w:val="0"/>
      <w:autoSpaceDE w:val="0"/>
      <w:autoSpaceDN w:val="0"/>
    </w:pPr>
    <w:rPr>
      <w:rFonts w:ascii="Times New Roman" w:eastAsia="Times New Roman" w:hAnsi="Times New Roman" w:cs="Times New Roman"/>
      <w:lang w:val="de-AT" w:eastAsia="de-AT" w:bidi="de-AT"/>
    </w:rPr>
  </w:style>
  <w:style w:type="character" w:customStyle="1" w:styleId="BodyTextChar">
    <w:name w:val="Body Text Char"/>
    <w:basedOn w:val="DefaultParagraphFont"/>
    <w:link w:val="BodyText"/>
    <w:uiPriority w:val="1"/>
    <w:rsid w:val="00DB25F3"/>
    <w:rPr>
      <w:rFonts w:ascii="Times New Roman" w:eastAsia="Times New Roman" w:hAnsi="Times New Roman" w:cs="Times New Roman"/>
      <w:lang w:val="de-AT" w:eastAsia="de-AT" w:bidi="de-AT"/>
    </w:rPr>
  </w:style>
  <w:style w:type="paragraph" w:styleId="Footer">
    <w:name w:val="footer"/>
    <w:basedOn w:val="Normal"/>
    <w:link w:val="FooterChar"/>
    <w:uiPriority w:val="99"/>
    <w:unhideWhenUsed/>
    <w:rsid w:val="00DB25F3"/>
    <w:pPr>
      <w:tabs>
        <w:tab w:val="center" w:pos="4680"/>
        <w:tab w:val="right" w:pos="9360"/>
      </w:tabs>
    </w:pPr>
  </w:style>
  <w:style w:type="character" w:customStyle="1" w:styleId="FooterChar">
    <w:name w:val="Footer Char"/>
    <w:basedOn w:val="DefaultParagraphFont"/>
    <w:link w:val="Footer"/>
    <w:uiPriority w:val="99"/>
    <w:rsid w:val="00DB25F3"/>
    <w:rPr>
      <w:rFonts w:ascii="Myriad" w:hAnsi="Myriad"/>
    </w:rPr>
  </w:style>
  <w:style w:type="paragraph" w:styleId="Header">
    <w:name w:val="header"/>
    <w:basedOn w:val="Normal"/>
    <w:link w:val="HeaderChar"/>
    <w:uiPriority w:val="99"/>
    <w:unhideWhenUsed/>
    <w:rsid w:val="00DB25F3"/>
    <w:pPr>
      <w:tabs>
        <w:tab w:val="center" w:pos="4513"/>
        <w:tab w:val="right" w:pos="9026"/>
      </w:tabs>
    </w:pPr>
  </w:style>
  <w:style w:type="character" w:customStyle="1" w:styleId="HeaderChar">
    <w:name w:val="Header Char"/>
    <w:basedOn w:val="DefaultParagraphFont"/>
    <w:link w:val="Header"/>
    <w:uiPriority w:val="99"/>
    <w:rsid w:val="00DB25F3"/>
    <w:rPr>
      <w:rFonts w:ascii="Myriad" w:hAnsi="Myriad"/>
    </w:rPr>
  </w:style>
  <w:style w:type="character" w:customStyle="1" w:styleId="Heading2Char">
    <w:name w:val="Heading 2 Char"/>
    <w:basedOn w:val="DefaultParagraphFont"/>
    <w:link w:val="Heading2"/>
    <w:uiPriority w:val="9"/>
    <w:rsid w:val="00DB25F3"/>
    <w:rPr>
      <w:rFonts w:eastAsia="Times New Roman" w:cs="Times New Roman"/>
      <w:b/>
      <w:bCs/>
      <w:color w:val="000000" w:themeColor="text1"/>
      <w:lang w:val="de-AT" w:eastAsia="de-AT" w:bidi="de-AT"/>
    </w:rPr>
  </w:style>
  <w:style w:type="character" w:styleId="Hyperlink">
    <w:name w:val="Hyperlink"/>
    <w:uiPriority w:val="99"/>
    <w:unhideWhenUsed/>
    <w:rsid w:val="00DB25F3"/>
    <w:rPr>
      <w:color w:val="0000FF"/>
      <w:u w:val="single"/>
    </w:rPr>
  </w:style>
  <w:style w:type="character" w:customStyle="1" w:styleId="Heading1Char">
    <w:name w:val="Heading 1 Char"/>
    <w:basedOn w:val="DefaultParagraphFont"/>
    <w:link w:val="Heading1"/>
    <w:uiPriority w:val="9"/>
    <w:rsid w:val="00D6289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6289D"/>
    <w:pPr>
      <w:spacing w:before="100" w:beforeAutospacing="1" w:after="100" w:afterAutospacing="1" w:line="240" w:lineRule="auto"/>
    </w:pPr>
    <w:rPr>
      <w:rFonts w:ascii="Times New Roman" w:eastAsia="Times New Roman" w:hAnsi="Times New Roman" w:cs="Times New Roman"/>
      <w:color w:val="auto"/>
    </w:rPr>
  </w:style>
  <w:style w:type="character" w:styleId="Emphasis">
    <w:name w:val="Emphasis"/>
    <w:basedOn w:val="DefaultParagraphFont"/>
    <w:uiPriority w:val="20"/>
    <w:qFormat/>
    <w:rsid w:val="00D6289D"/>
    <w:rPr>
      <w:i/>
      <w:iCs/>
    </w:rPr>
  </w:style>
  <w:style w:type="character" w:customStyle="1" w:styleId="edi-font-arial">
    <w:name w:val="edi-font-arial"/>
    <w:basedOn w:val="DefaultParagraphFont"/>
    <w:rsid w:val="00D6289D"/>
  </w:style>
  <w:style w:type="paragraph" w:customStyle="1" w:styleId="edi-font-arial-container">
    <w:name w:val="edi-font-arial-container"/>
    <w:basedOn w:val="Normal"/>
    <w:rsid w:val="00D6289D"/>
    <w:pPr>
      <w:spacing w:before="100" w:beforeAutospacing="1" w:after="100" w:afterAutospacing="1" w:line="240" w:lineRule="auto"/>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069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2110</Words>
  <Characters>12031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2025-06-30T13:22:00Z</dcterms:created>
  <dcterms:modified xsi:type="dcterms:W3CDTF">2025-06-30T13:45:00Z</dcterms:modified>
</cp:coreProperties>
</file>